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A464" w14:textId="77777777" w:rsidR="00322AD7" w:rsidRDefault="00322AD7" w:rsidP="00322AD7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4F0665">
        <w:rPr>
          <w:rFonts w:ascii="Verdana" w:hAnsi="Verdana" w:cs="Arial"/>
          <w:sz w:val="20"/>
          <w:szCs w:val="20"/>
        </w:rPr>
        <w:t xml:space="preserve">Załącznik nr 7 do Polityki Bezpieczeństwa Danych Osobowych </w:t>
      </w:r>
    </w:p>
    <w:p w14:paraId="52CE387D" w14:textId="77777777" w:rsidR="00322AD7" w:rsidRPr="004F0665" w:rsidRDefault="00322AD7" w:rsidP="00322AD7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4F0665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 xml:space="preserve">Sieć Badawcza </w:t>
      </w:r>
      <w:r w:rsidRPr="004F0665">
        <w:rPr>
          <w:rFonts w:ascii="Verdana" w:hAnsi="Verdana" w:cs="Arial"/>
          <w:sz w:val="20"/>
          <w:szCs w:val="20"/>
        </w:rPr>
        <w:t>Łukasiewicz - Instytucie Ceramiki i Materiałów Budowlanych</w:t>
      </w:r>
    </w:p>
    <w:p w14:paraId="4C5A0689" w14:textId="77777777" w:rsidR="00322AD7" w:rsidRPr="004F0665" w:rsidRDefault="00322AD7" w:rsidP="00322AD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4B9A650" w14:textId="77777777" w:rsidR="00322AD7" w:rsidRPr="004F0665" w:rsidRDefault="00322AD7" w:rsidP="00322AD7">
      <w:pPr>
        <w:spacing w:before="120" w:after="240" w:line="240" w:lineRule="auto"/>
        <w:jc w:val="center"/>
        <w:rPr>
          <w:rFonts w:ascii="Verdana" w:hAnsi="Verdana" w:cs="Arial"/>
          <w:b/>
          <w:bCs/>
          <w:caps/>
          <w:sz w:val="24"/>
          <w:szCs w:val="24"/>
          <w:lang w:bidi="pl-PL"/>
        </w:rPr>
      </w:pPr>
      <w:r w:rsidRPr="004F0665">
        <w:rPr>
          <w:rFonts w:ascii="Verdana" w:hAnsi="Verdana" w:cs="Arial"/>
          <w:b/>
          <w:bCs/>
          <w:caps/>
          <w:sz w:val="24"/>
          <w:szCs w:val="24"/>
          <w:lang w:bidi="pl-PL"/>
        </w:rPr>
        <w:t>Klauzula informacyjna o przetwarzaniu danych osobowych dla kandydatów na wolne stanowiska pracy</w:t>
      </w:r>
      <w:r w:rsidRPr="004F0665">
        <w:rPr>
          <w:rFonts w:ascii="Verdana" w:hAnsi="Verdana" w:cs="Arial"/>
          <w:b/>
          <w:bCs/>
          <w:caps/>
          <w:sz w:val="24"/>
          <w:szCs w:val="24"/>
          <w:lang w:bidi="pl-PL"/>
        </w:rPr>
        <w:br/>
        <w:t xml:space="preserve">w Sieć Badawcza Łukasiewicz - Instytucie Ceramiki </w:t>
      </w:r>
      <w:r w:rsidRPr="004F0665">
        <w:rPr>
          <w:rFonts w:ascii="Verdana" w:hAnsi="Verdana" w:cs="Arial"/>
          <w:b/>
          <w:bCs/>
          <w:caps/>
          <w:sz w:val="24"/>
          <w:szCs w:val="24"/>
          <w:lang w:bidi="pl-PL"/>
        </w:rPr>
        <w:br/>
        <w:t>i Materiałów Budowlanych (rekrutacja)</w:t>
      </w:r>
    </w:p>
    <w:p w14:paraId="512E1E28" w14:textId="77777777" w:rsidR="00322AD7" w:rsidRPr="004F0665" w:rsidRDefault="00322AD7" w:rsidP="00322AD7">
      <w:pPr>
        <w:spacing w:before="120" w:after="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sz w:val="20"/>
          <w:szCs w:val="20"/>
        </w:rPr>
        <w:t>Zgodnie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4F0665">
        <w:rPr>
          <w:rFonts w:ascii="Verdana" w:hAnsi="Verdana" w:cs="Arial"/>
          <w:color w:val="000000" w:themeColor="text1"/>
          <w:sz w:val="20"/>
          <w:szCs w:val="20"/>
        </w:rPr>
        <w:t>późn</w:t>
      </w:r>
      <w:proofErr w:type="spellEnd"/>
      <w:r w:rsidRPr="004F0665">
        <w:rPr>
          <w:rFonts w:ascii="Verdana" w:hAnsi="Verdana" w:cs="Arial"/>
          <w:color w:val="000000" w:themeColor="text1"/>
          <w:sz w:val="20"/>
          <w:szCs w:val="20"/>
        </w:rPr>
        <w:t>. zm.) (dalej: RODO) Sieć Badawcza Łukasiewicz - Instytut Ceramiki i Materiałów Budowlanych (dalej: Instytut lub Administrator) informuje, iż:</w:t>
      </w:r>
    </w:p>
    <w:p w14:paraId="7147CF3A" w14:textId="77777777" w:rsidR="00322AD7" w:rsidRPr="004F0665" w:rsidRDefault="00322AD7" w:rsidP="00322AD7">
      <w:pPr>
        <w:numPr>
          <w:ilvl w:val="0"/>
          <w:numId w:val="1"/>
        </w:numPr>
        <w:tabs>
          <w:tab w:val="clear" w:pos="540"/>
        </w:tabs>
        <w:spacing w:after="0" w:line="240" w:lineRule="auto"/>
        <w:ind w:left="426" w:hanging="426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Administratorem Pani/Pana danych osobowych jest </w:t>
      </w:r>
      <w:r w:rsidRPr="004F0665">
        <w:rPr>
          <w:rFonts w:ascii="Verdana" w:eastAsia="Times New Roman" w:hAnsi="Verdana" w:cs="Arial"/>
          <w:color w:val="000000" w:themeColor="text1"/>
          <w:sz w:val="20"/>
        </w:rPr>
        <w:t>Sieć Badawcza Łukasiewicz – Instytut Ceramiki i Materiałów Budowlanych, ul. Cementowa 8, 31-983 Kraków</w:t>
      </w:r>
      <w:r w:rsidRPr="004F06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6AE5D715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Dane kontaktowe Inspektora Ochrony Danych (IOD): Sieć Badawcza Łukasiewicz - Instytut Ceramiki i Materiałów Budowlanych, ul. Cementowa 8, 31-983 Kraków; </w:t>
      </w:r>
      <w:r w:rsidRPr="004F0665">
        <w:rPr>
          <w:rFonts w:ascii="Verdana" w:hAnsi="Verdana" w:cs="Arial"/>
          <w:color w:val="000000" w:themeColor="text1"/>
          <w:sz w:val="20"/>
          <w:szCs w:val="20"/>
        </w:rPr>
        <w:br/>
        <w:t>e-mail: </w:t>
      </w:r>
      <w:hyperlink r:id="rId5" w:history="1">
        <w:r w:rsidRPr="004F0665">
          <w:rPr>
            <w:rFonts w:ascii="Verdana" w:hAnsi="Verdana" w:cs="Arial"/>
            <w:color w:val="000000" w:themeColor="text1"/>
            <w:sz w:val="20"/>
            <w:szCs w:val="20"/>
          </w:rPr>
          <w:t>iod@icimb.lukasiewicz.gov.pl</w:t>
        </w:r>
      </w:hyperlink>
      <w:r w:rsidRPr="004F0665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0E7939F1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Państwa dane osobowe będą przetwarzane w celu przeprowadzenia obecnego postępowania rekrutacyjnego. </w:t>
      </w:r>
    </w:p>
    <w:p w14:paraId="5BB08906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Państwa dane osobowe przetwarzane są, ponieważ spełniony został co najmniej jeden z poniższych warunków art. 6 ust. 1 RODO: </w:t>
      </w:r>
    </w:p>
    <w:p w14:paraId="1E85870B" w14:textId="77777777" w:rsidR="00322AD7" w:rsidRPr="004F0665" w:rsidRDefault="00322AD7" w:rsidP="00322A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art. 6 ust. 1 lit. c RODO tj., gdy przetwarzanie jest niezbędne do wypełnienia obowiązku prawnego ciążącego na Administratorze, w tym w związku z wykonaniem obowiązków nałożonych art. 22 (1) par. 1 i art. 229 Kodeksu Pracy oraz aktami wykonawczymi do wymienionych ustaw, </w:t>
      </w:r>
    </w:p>
    <w:p w14:paraId="039A7F00" w14:textId="77777777" w:rsidR="00322AD7" w:rsidRPr="004F0665" w:rsidRDefault="00322AD7" w:rsidP="00322A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art. 6 ust. 1 lit. a RODO tj. na podstawie zgody udzielonej w celach określonych każdorazowo w przekazywanych formularzach zgody. Udzielona zgoda może zostać odwołana w dowolnym czasie. Wycofanie zgody nie wpływa na zgodność z prawem przetwarzania, którego dokonano na podstawie zgody przez jej wycofaniem, </w:t>
      </w:r>
    </w:p>
    <w:p w14:paraId="5906D9D9" w14:textId="77777777" w:rsidR="00322AD7" w:rsidRPr="004F0665" w:rsidRDefault="00322AD7" w:rsidP="00322A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art. 6 ust. 1 lit. f RODO, </w:t>
      </w:r>
      <w:proofErr w:type="gramStart"/>
      <w:r w:rsidRPr="004F0665">
        <w:rPr>
          <w:rFonts w:ascii="Verdana" w:hAnsi="Verdana" w:cs="Arial"/>
          <w:color w:val="000000" w:themeColor="text1"/>
          <w:sz w:val="20"/>
          <w:szCs w:val="20"/>
        </w:rPr>
        <w:t>tj.</w:t>
      </w:r>
      <w:proofErr w:type="gramEnd"/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 ponieważ przetwarzanie jest niezbędne do celów wynikających z prawnie uzasadnionych interesów realizowanych przez administratora. Są to: zabezpieczenie mienia i osób (monitoring), </w:t>
      </w:r>
    </w:p>
    <w:p w14:paraId="76E0322B" w14:textId="77777777" w:rsidR="00322AD7" w:rsidRPr="004F0665" w:rsidRDefault="00322AD7" w:rsidP="00322AD7">
      <w:pPr>
        <w:spacing w:after="0"/>
        <w:ind w:left="426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lub w przypadku szczególnych kategorii danych osobowych na podstawie poniższych warunków art. 9 ust. 2 RODO: </w:t>
      </w:r>
    </w:p>
    <w:p w14:paraId="11F1A1BF" w14:textId="77777777" w:rsidR="00322AD7" w:rsidRPr="004F0665" w:rsidRDefault="00322AD7" w:rsidP="00322AD7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art. 9 ust. 2 lit. a RODO, tj. wyraziła Pani/Pan wyraźną zgodę na przetwarzanie tych danych osobowych w jednym lub kilku konkretnych celach. Udzielona zgoda może zostać odwołana w dowolnym czasie. Wycofanie zgody nie wpływa na zgodność z prawem przetwarzania, którego dokonano na podstawie zgody przez jej wycofaniem.</w:t>
      </w:r>
    </w:p>
    <w:p w14:paraId="7DD6D541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Państwa dane osobowe mogą być przekazywane podmiotom zewnętrznym w ramach podpisanych z Instytutem umów powierzenia przetwarzania danych osobowych, </w:t>
      </w:r>
      <w:r w:rsidRPr="004F0665">
        <w:rPr>
          <w:rFonts w:ascii="Verdana" w:hAnsi="Verdana" w:cs="Arial"/>
          <w:color w:val="000000" w:themeColor="text1"/>
          <w:sz w:val="20"/>
          <w:szCs w:val="20"/>
        </w:rPr>
        <w:br/>
        <w:t>w szczególności podmiotom świadczącym na rzecz Administratora usługi informatyczne oraz prawne,</w:t>
      </w:r>
      <w:r w:rsidRPr="004F0665">
        <w:rPr>
          <w:rFonts w:ascii="Verdana" w:hAnsi="Verdana" w:cs="Arial"/>
          <w:color w:val="000000" w:themeColor="text1"/>
          <w:sz w:val="20"/>
          <w:szCs w:val="18"/>
        </w:rPr>
        <w:t xml:space="preserve"> firmie zajmującej się ochroną osób i mienia, firmom kurierskim i pocztowym,</w:t>
      </w: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 a także innym </w:t>
      </w:r>
      <w:proofErr w:type="gramStart"/>
      <w:r w:rsidRPr="004F0665">
        <w:rPr>
          <w:rFonts w:ascii="Verdana" w:hAnsi="Verdana" w:cs="Arial"/>
          <w:color w:val="000000" w:themeColor="text1"/>
          <w:sz w:val="20"/>
          <w:szCs w:val="20"/>
        </w:rPr>
        <w:t>podmiotom</w:t>
      </w:r>
      <w:proofErr w:type="gramEnd"/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 jeżeli wymagają tego obowiązujące przepisy prawa.</w:t>
      </w:r>
    </w:p>
    <w:p w14:paraId="35C019A6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5" w:hanging="397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Mają Państwo prawo do:</w:t>
      </w:r>
    </w:p>
    <w:p w14:paraId="25A4B2AC" w14:textId="77777777" w:rsidR="00322AD7" w:rsidRPr="004F0665" w:rsidRDefault="00322AD7" w:rsidP="00322AD7">
      <w:pPr>
        <w:pStyle w:val="Akapitzlist"/>
        <w:numPr>
          <w:ilvl w:val="0"/>
          <w:numId w:val="2"/>
        </w:numPr>
        <w:spacing w:after="0" w:line="240" w:lineRule="auto"/>
        <w:ind w:left="851" w:hanging="284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dostępu do swoich danych oraz otrzymania ich kopii;</w:t>
      </w:r>
    </w:p>
    <w:p w14:paraId="3A674142" w14:textId="77777777" w:rsidR="00322AD7" w:rsidRPr="004F0665" w:rsidRDefault="00322AD7" w:rsidP="00322AD7">
      <w:pPr>
        <w:pStyle w:val="Akapitzlist"/>
        <w:numPr>
          <w:ilvl w:val="0"/>
          <w:numId w:val="2"/>
        </w:numPr>
        <w:spacing w:after="0" w:line="240" w:lineRule="auto"/>
        <w:ind w:left="851" w:hanging="284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sprostowania (poprawiania) swoich danych osobowych;</w:t>
      </w:r>
    </w:p>
    <w:p w14:paraId="263F5379" w14:textId="77777777" w:rsidR="00322AD7" w:rsidRPr="004F0665" w:rsidRDefault="00322AD7" w:rsidP="00322AD7">
      <w:pPr>
        <w:pStyle w:val="Akapitzlist"/>
        <w:numPr>
          <w:ilvl w:val="0"/>
          <w:numId w:val="2"/>
        </w:numPr>
        <w:spacing w:after="0" w:line="240" w:lineRule="auto"/>
        <w:ind w:left="851" w:hanging="284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ograniczenia przetwarzania danych osobowych;</w:t>
      </w:r>
    </w:p>
    <w:p w14:paraId="66722245" w14:textId="77777777" w:rsidR="00322AD7" w:rsidRPr="004F0665" w:rsidRDefault="00322AD7" w:rsidP="00322AD7">
      <w:pPr>
        <w:pStyle w:val="Akapitzlist"/>
        <w:numPr>
          <w:ilvl w:val="0"/>
          <w:numId w:val="2"/>
        </w:numPr>
        <w:spacing w:after="0" w:line="240" w:lineRule="auto"/>
        <w:ind w:left="851" w:hanging="284"/>
        <w:contextualSpacing w:val="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usunięcia danych osobowych.</w:t>
      </w:r>
    </w:p>
    <w:p w14:paraId="43999EB0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Przysługuje Pani/Panu również prawo do złożenia skargi do Prezesa Urzędu Ochrony Danych Osobowych, z siedzibą w Warszawie przy ul. Stawki 2, 00-193 Warszawa. </w:t>
      </w:r>
    </w:p>
    <w:p w14:paraId="776995CF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Państwa dane zgromadzone w obecnym procesie rekrutacyjnym będą przechowywane do 3 miesięcy od zakończenia procesu rekrutacji z uwzględnieniem odpowiednich </w:t>
      </w:r>
      <w:r w:rsidRPr="004F0665">
        <w:rPr>
          <w:rFonts w:ascii="Verdana" w:hAnsi="Verdana" w:cs="Arial"/>
          <w:color w:val="000000" w:themeColor="text1"/>
          <w:sz w:val="20"/>
          <w:szCs w:val="20"/>
        </w:rPr>
        <w:lastRenderedPageBreak/>
        <w:t>zapisów ustawy o Sieci Badawczej Łukasiewicz w zakresie naboru kandydatów na wolne stanowiska pracy oraz przepisów kancelaryjno-archiwalnych.</w:t>
      </w:r>
    </w:p>
    <w:p w14:paraId="28A5182B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Państwa dane osobowe mogą być przetwarzane przez Instytut także w kolejnych naborach </w:t>
      </w:r>
      <w:proofErr w:type="gramStart"/>
      <w:r w:rsidRPr="004F0665">
        <w:rPr>
          <w:rFonts w:ascii="Verdana" w:hAnsi="Verdana" w:cs="Arial"/>
          <w:color w:val="000000" w:themeColor="text1"/>
          <w:sz w:val="20"/>
          <w:szCs w:val="20"/>
        </w:rPr>
        <w:t>pracowników</w:t>
      </w:r>
      <w:proofErr w:type="gramEnd"/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 jeżeli wyrażą Państwo na to zgodę, która może zostać odwołana w dowolnym czasie. W przypadku wyrażonej przez Państwa zgody Państwa dane będą przechowywane przez okres 1 roku. </w:t>
      </w:r>
    </w:p>
    <w:p w14:paraId="609CE7BC" w14:textId="77777777" w:rsidR="00322AD7" w:rsidRPr="004F0665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Administrator korzysta z Microsoft 365, co może spowodować przekazanie danych osobowych do państwa trzeciego. Regulamin korzystania z Usług Online w zakresie Microsoft 365 oraz zobowiązania w odniesieniu do przetwarzania i zabezpieczania danych użytkownika oraz danych osobowych przez usługi online określa dokumentacja Microsoft. Dane wprowadzone do Microsoft 365 będą przetwarzane i przechowywane w określonej lokalizacji geograficznej. Zgodnie z funkcjonalnością usług Microsoft 365 w dostępnym panelu administracyjnym w „Profilu Organizacji”, </w:t>
      </w:r>
      <w:proofErr w:type="gramStart"/>
      <w:r w:rsidRPr="004F0665">
        <w:rPr>
          <w:rFonts w:ascii="Verdana" w:hAnsi="Verdana" w:cs="Arial"/>
          <w:color w:val="000000" w:themeColor="text1"/>
          <w:sz w:val="20"/>
          <w:szCs w:val="20"/>
        </w:rPr>
        <w:t>wskazano</w:t>
      </w:r>
      <w:proofErr w:type="gramEnd"/>
      <w:r w:rsidRPr="004F0665">
        <w:rPr>
          <w:rFonts w:ascii="Verdana" w:hAnsi="Verdana" w:cs="Arial"/>
          <w:color w:val="000000" w:themeColor="text1"/>
          <w:sz w:val="20"/>
          <w:szCs w:val="20"/>
        </w:rPr>
        <w:t xml:space="preserve"> iż dane przetwarzane są na terenie Unii Europejskiej. Microsoft zobowiązuje się do przestrzegania przepisów prawa dotyczących świadczenia Usług Online, które dotyczą ogółu dostawców informatycznych</w:t>
      </w:r>
    </w:p>
    <w:p w14:paraId="685F6F13" w14:textId="77777777" w:rsidR="00322AD7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4F0665">
        <w:rPr>
          <w:rFonts w:ascii="Verdana" w:hAnsi="Verdana" w:cs="Arial"/>
          <w:color w:val="000000" w:themeColor="text1"/>
          <w:sz w:val="20"/>
          <w:szCs w:val="20"/>
        </w:rPr>
        <w:t>Pana/Pani dane osobowe nie będą podlegać zautomatyzowanemu podejmowaniu decyzji, w tym profilowaniu.</w:t>
      </w:r>
    </w:p>
    <w:p w14:paraId="1DEF56FB" w14:textId="7BD9AA19" w:rsidR="00322AD7" w:rsidRPr="00322AD7" w:rsidRDefault="00322AD7" w:rsidP="00322AD7">
      <w:pPr>
        <w:numPr>
          <w:ilvl w:val="0"/>
          <w:numId w:val="1"/>
        </w:numPr>
        <w:spacing w:after="0" w:line="240" w:lineRule="auto"/>
        <w:ind w:left="426" w:hanging="399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322AD7">
        <w:rPr>
          <w:rFonts w:ascii="Verdana" w:hAnsi="Verdana" w:cs="Arial"/>
          <w:color w:val="000000" w:themeColor="text1"/>
          <w:sz w:val="20"/>
          <w:szCs w:val="18"/>
        </w:rPr>
        <w:t xml:space="preserve">Na terenie i w obiektach Instytutu Państwa wizerunek może zostać nagrany i utrwalony. O stosowaniu monitoringu wizyjnego informują widoczne tablice zawierające klauzulę informacyjną RODO oraz tabliczki z piktogramem kamery w miejscach zbierania wizerunku. Przetwarzanie danych za pomocą monitoringu odbywa się dla zapewnienia bezpieczeństwa i porządku oraz możliwości jego odtworzenia w celu dowodowym, informacyjnym i prewencyjnym dla udokumentowania zdarzeń niepożądanych lub niedozwolonych </w:t>
      </w:r>
      <w:proofErr w:type="spellStart"/>
      <w:r w:rsidRPr="00322AD7">
        <w:rPr>
          <w:rFonts w:ascii="Verdana" w:hAnsi="Verdana" w:cs="Arial"/>
          <w:color w:val="000000" w:themeColor="text1"/>
          <w:sz w:val="20"/>
          <w:szCs w:val="18"/>
        </w:rPr>
        <w:t>zachowań</w:t>
      </w:r>
      <w:proofErr w:type="spellEnd"/>
      <w:r w:rsidRPr="00322AD7">
        <w:rPr>
          <w:rFonts w:ascii="Verdana" w:hAnsi="Verdana" w:cs="Arial"/>
          <w:color w:val="000000" w:themeColor="text1"/>
          <w:sz w:val="20"/>
          <w:szCs w:val="18"/>
        </w:rPr>
        <w:t xml:space="preserve"> w obrębie przestrzeni publicznej Instytutu, na podstawie art. 6 ust.1 lit. f RODO. Państwa dane osobowe mogą być przekazywane podmiotom świadczącym usługi na rzecz Administratora w zakresie ochrony osób i mienia oraz podmiotom uprawnionym do ich otrzymania na podstawie przepisów obowiązującego prawa. Nagrane i utrwalone dane przechowujemy nie dłużej niż 3 miesiące. Okres przetwarzania może zostać każdorazowo przedłużony o okres przedawnienia roszczeń, jeżeli przetwarzanie Państwa danych osobowych będzie niezbędne do ustalenia lub dochodzenia ewentualnych roszczeń albo obrony przed takimi roszczeniami przez Administratora.</w:t>
      </w:r>
    </w:p>
    <w:sectPr w:rsidR="00322AD7" w:rsidRPr="0032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FD7"/>
    <w:multiLevelType w:val="hybridMultilevel"/>
    <w:tmpl w:val="F50EE4B0"/>
    <w:lvl w:ilvl="0" w:tplc="78F004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2AF648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93411C3"/>
    <w:multiLevelType w:val="hybridMultilevel"/>
    <w:tmpl w:val="21E227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40193638">
    <w:abstractNumId w:val="0"/>
  </w:num>
  <w:num w:numId="2" w16cid:durableId="618679638">
    <w:abstractNumId w:val="1"/>
  </w:num>
  <w:num w:numId="3" w16cid:durableId="479274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D7"/>
    <w:rsid w:val="00103D1F"/>
    <w:rsid w:val="003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D20F"/>
  <w15:chartTrackingRefBased/>
  <w15:docId w15:val="{B3A63897-1847-47F1-BAE5-172DDC12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D7"/>
    <w:pPr>
      <w:spacing w:after="200" w:line="276" w:lineRule="auto"/>
    </w:pPr>
    <w:rPr>
      <w:rFonts w:eastAsiaTheme="minorEastAsia"/>
      <w:kern w:val="0"/>
      <w:sz w:val="22"/>
      <w:szCs w:val="22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2A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A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2A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A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2A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2A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2A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2A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2A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A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A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2A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AD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AD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AD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2AD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2AD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2AD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22A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2A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2A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22A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22A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22AD7"/>
    <w:rPr>
      <w:i/>
      <w:iCs/>
      <w:color w:val="404040" w:themeColor="text1" w:themeTint="BF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322AD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22AD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2A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2AD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22AD7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aliases w:val="WYPUNKTOWANIE Akapit z listą Znak,List Paragraph2 Znak"/>
    <w:basedOn w:val="Domylnaczcionkaakapitu"/>
    <w:link w:val="Akapitzlist"/>
    <w:uiPriority w:val="34"/>
    <w:qFormat/>
    <w:rsid w:val="0032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cim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5104</Characters>
  <Application>Microsoft Office Word</Application>
  <DocSecurity>4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Kuba Gazdzicka - DOIT.BIZ Sp. z o.o.</dc:creator>
  <cp:keywords/>
  <dc:description/>
  <cp:lastModifiedBy>Agata Wieczorek | Łukasiewicz – ICiMB</cp:lastModifiedBy>
  <cp:revision>2</cp:revision>
  <dcterms:created xsi:type="dcterms:W3CDTF">2024-04-09T08:42:00Z</dcterms:created>
  <dcterms:modified xsi:type="dcterms:W3CDTF">2024-04-09T08:42:00Z</dcterms:modified>
</cp:coreProperties>
</file>